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Tabelle1"/>
        <w:tabOrder w:val="0"/>
        <w:jc w:val="left"/>
        <w:tblInd w:w="0" w:type="dxa"/>
        <w:tblW w:w="10711" w:type="dxa"/>
        <w:tblLook w:val="04A0" w:firstRow="1" w:lastRow="0" w:firstColumn="1" w:lastColumn="0" w:noHBand="0" w:noVBand="1"/>
      </w:tblPr>
      <w:tblGrid>
        <w:gridCol w:w="2706"/>
        <w:gridCol w:w="5432"/>
        <w:gridCol w:w="2573"/>
      </w:tblGrid>
      <w:tr>
        <w:trPr>
          <w:tblHeader w:val="0"/>
          <w:cantSplit w:val="0"/>
          <w:trHeight w:val="323" w:hRule="atLeast"/>
        </w:trPr>
        <w:tc>
          <w:tcPr>
            <w:tcW w:w="10711" w:type="dxa"/>
            <w:gridSpan w:val="3"/>
            <w:shd w:val="solid" w:color="F0F0E0" tmshd="1477181696, 32639, 16777215"/>
            <w:tcMar>
              <w:left w:w="0" w:type="dxa"/>
              <w:right w:w="-3" w:type="dxa"/>
            </w:tcMar>
            <w:tcBorders>
              <w:top w:val="single" w:sz="13" w:space="0" w:color="0000FF" tmln="32, 20, 20, 0, 0"/>
              <w:left w:val="single" w:sz="13" w:space="0" w:color="0000FF" tmln="32, 20, 20, 0, 0"/>
              <w:bottom w:val="single" w:sz="13" w:space="0" w:color="0000FF" tmln="32, 20, 20, 0, 0"/>
              <w:right w:val="single" w:sz="13" w:space="0" w:color="0000FF" tmln="32, 20, 20, 0, 0"/>
            </w:tcBorders>
            <w:tmTcPr id="1740266893" protected="0"/>
          </w:tcPr>
          <w:p>
            <w:pPr>
              <w:pStyle w:val="para20"/>
              <w:pBdr>
                <w:top w:val="single" w:sz="13" w:space="3" w:color="0000FF" tmln="32, 20, 20, 0, 60"/>
                <w:left w:val="single" w:sz="13" w:space="3" w:color="0000FF" tmln="32, 20, 20, 0, 60"/>
                <w:bottom w:val="single" w:sz="13" w:space="3" w:color="0000FF" tmln="32, 20, 20, 0, 60"/>
                <w:right w:val="single" w:sz="13" w:space="3" w:color="0000FF" tmln="32, 20, 20, 0, 60"/>
                <w:between w:val="nil" w:sz="0" w:space="0" w:color="000000" tmln="20, 20, 20, 0, 0"/>
              </w:pBdr>
              <w:shd w:val="none"/>
              <w:rPr>
                <w:rFonts w:ascii="Aptos" w:hAnsi="Aptos"/>
                <w:b/>
                <w:bCs/>
                <w:sz w:val="48"/>
                <w:szCs w:val="48"/>
              </w:rPr>
            </w:pPr>
            <w:r>
              <w:rPr>
                <w:rFonts w:ascii="Aptos" w:hAnsi="Aptos"/>
                <w:b/>
                <w:bCs/>
                <w:sz w:val="48"/>
                <w:szCs w:val="48"/>
              </w:rPr>
              <w:t>Planung D.O.C. München 2025</w:t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shd w:val="solid" w:color="FF5C5C" tmshd="608174336, 255, 16777215"/>
            <w:tcMar>
              <w:left w:w="0" w:type="dxa"/>
              <w:right w:w="-3" w:type="dxa"/>
            </w:tcMar>
            <w:tcBorders>
              <w:top w:val="single" w:sz="13" w:space="0" w:color="0000FF" tmln="32, 20, 20, 0, 0"/>
              <w:left w:val="single" w:sz="13" w:space="0" w:color="0000FF" tmln="32, 20, 20, 0, 0"/>
              <w:bottom w:val="single" w:sz="13" w:space="0" w:color="0000FF" tmln="3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Termin</w:t>
            </w:r>
          </w:p>
        </w:tc>
        <w:tc>
          <w:tcPr>
            <w:tcW w:w="5432" w:type="dxa"/>
            <w:shd w:val="solid" w:color="FF5C5C" tmshd="608174336, 255, 16777215"/>
            <w:tcMar>
              <w:left w:w="0" w:type="dxa"/>
              <w:right w:w="-3" w:type="dxa"/>
            </w:tcMar>
            <w:tcBorders>
              <w:top w:val="single" w:sz="13" w:space="0" w:color="0000FF" tmln="32, 20, 20, 0, 0"/>
              <w:left w:val="single" w:sz="5" w:space="0" w:color="7F0000" tmln="12, 20, 20, 0, 0"/>
              <w:bottom w:val="single" w:sz="13" w:space="0" w:color="0000FF" tmln="3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Ereignis</w:t>
            </w:r>
          </w:p>
        </w:tc>
        <w:tc>
          <w:tcPr>
            <w:tcW w:w="2573" w:type="dxa"/>
            <w:shd w:val="solid" w:color="FF5C5C" tmshd="608174336, 255, 16777215"/>
            <w:tcMar>
              <w:left w:w="0" w:type="dxa"/>
              <w:right w:w="-3" w:type="dxa"/>
            </w:tcMar>
            <w:tcBorders>
              <w:top w:val="single" w:sz="13" w:space="0" w:color="0000FF" tmln="32, 20, 20, 0, 0"/>
              <w:left w:val="single" w:sz="5" w:space="0" w:color="7F0000" tmln="12, 20, 20, 0, 0"/>
              <w:bottom w:val="single" w:sz="13" w:space="0" w:color="0000FF" tmln="3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Ferienzeiten</w:t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nil" w:sz="0" w:space="0" w:color="7F0000" tmln="20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17.01.2025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nil" w:sz="0" w:space="0" w:color="7F0000" tmln="20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nil" w:sz="0" w:space="0" w:color="7F0000" tmln="20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 / Mitgliederversammlung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21.03.2025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11.04.2025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13.04.2025</w:t>
            </w:r>
          </w:p>
        </w:tc>
        <w:tc>
          <w:tcPr>
            <w:tcW w:w="5432" w:type="dxa"/>
            <w:shd w:val="solid" w:color="FFE0FF" tmshd="1477181856, 1671193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Clubausfahrt SÜD / Jahresstart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27.04.2025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Motorradweihe; Ebersberger Sauhaufen e.V.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03.05.2025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WE RIDE AS ONE 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16.05.2025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18.05.2025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pStyle w:val="para1"/>
              <w:ind w:left="57" w:right="57"/>
              <w:spacing w:before="60" w:after="60"/>
              <w:rPr>
                <w:rFonts w:ascii="Aptos" w:hAnsi="Aptos"/>
                <w:color w:val="000000"/>
                <w:sz w:val="24"/>
                <w:szCs w:val="24"/>
                <w:lang w:val="de-de"/>
              </w:rPr>
            </w:pPr>
            <w:r>
              <w:rPr>
                <w:rFonts w:ascii="Aptos" w:hAnsi="Aptos"/>
                <w:color w:val="000000"/>
                <w:sz w:val="24"/>
                <w:szCs w:val="24"/>
                <w:lang w:val="de-de"/>
              </w:rPr>
              <w:t>Distinguished Gentleman’s Ride 2025 /DGR</w:t>
              <w:br w:type="textWrapping"/>
              <w:t xml:space="preserve">München 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25.05.2025</w:t>
            </w:r>
          </w:p>
        </w:tc>
        <w:tc>
          <w:tcPr>
            <w:tcW w:w="5432" w:type="dxa"/>
            <w:shd w:val="solid" w:color="FFE0FF" tmshd="1477181856, 1671193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Clubausfahrt WEST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15.06.2025</w:t>
            </w:r>
          </w:p>
        </w:tc>
        <w:tc>
          <w:tcPr>
            <w:tcW w:w="5432" w:type="dxa"/>
            <w:shd w:val="solid" w:color="FFE0FF" tmshd="1477181856, 1671193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Clubausfahrt NORD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In den Pfingstferien</w:t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27.06.2025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29.06.2025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Ladies Only Tour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06.07.2025</w:t>
            </w:r>
          </w:p>
        </w:tc>
        <w:tc>
          <w:tcPr>
            <w:tcW w:w="5432" w:type="dxa"/>
            <w:shd w:val="solid" w:color="FFE0FF" tmshd="1477181856, 1671193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Clubausfahrt OST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10.07. – 14.07.2025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MOTO GP Sachsenring</w:t>
              <w:br w:type="textWrapping"/>
            </w:r>
            <w:r>
              <w:rPr>
                <w:rFonts w:ascii="Helvetica Neue" w:hAnsi="Helvetica Neue" w:cs="Helvetica Neue"/>
                <w:color w:val="000000"/>
                <w:sz w:val="24"/>
                <w:szCs w:val="24"/>
              </w:rPr>
              <w:t>Moto GP Sachsenring Ducati Villagio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18.07.2025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19. – 20.07.2025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2. DUCATI Official Club Days in Sinsheim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26.07.2025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BIKER Charity Run Süd nach Garmisch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26. – 27.07.2025</w:t>
            </w:r>
          </w:p>
        </w:tc>
        <w:tc>
          <w:tcPr>
            <w:tcW w:w="5432" w:type="dxa"/>
            <w:shd w:val="solid" w:color="E0FFE0" tmshd="1477181856, 6528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43. Internationales Ducati Treffen in Thal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14.09.2025</w:t>
            </w:r>
          </w:p>
        </w:tc>
        <w:tc>
          <w:tcPr>
            <w:tcW w:w="5432" w:type="dxa"/>
            <w:shd w:val="solid" w:color="FFE0FF" tmshd="1477181856, 1671193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Clubausfahrt SÜD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19.09.2025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12.10.2025</w:t>
            </w:r>
          </w:p>
        </w:tc>
        <w:tc>
          <w:tcPr>
            <w:tcW w:w="5432" w:type="dxa"/>
            <w:shd w:val="solid" w:color="FFE0FF" tmshd="1477181856, 1671193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Clubausfahrt / Jahresabschluss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17.10.2025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21.11.2025</w:t>
            </w:r>
          </w:p>
        </w:tc>
        <w:tc>
          <w:tcPr>
            <w:tcW w:w="5432" w:type="dxa"/>
            <w:shd w:val="solid" w:color="E0FFFF" tmshd="1477181856, 16776960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Clubabend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5" w:space="0" w:color="7F0000" tmln="1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706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13" w:space="0" w:color="0000FF" tmln="32, 20, 20, 0, 0"/>
              <w:bottom w:val="single" w:sz="13" w:space="0" w:color="0000FF" tmln="3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06.12.2024</w:t>
              <w:br w:type="textWrapping"/>
              <w:t>13.12.2024</w:t>
            </w:r>
          </w:p>
        </w:tc>
        <w:tc>
          <w:tcPr>
            <w:tcW w:w="5432" w:type="dxa"/>
            <w:shd w:val="solid" w:color="FF5C5C" tmshd="608174336, 255, 16777215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13" w:space="0" w:color="0000FF" tmln="32, 20, 20, 0, 0"/>
              <w:right w:val="single" w:sz="5" w:space="0" w:color="7F0000" tmln="1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/>
                <w:sz w:val="24"/>
                <w:szCs w:val="24"/>
              </w:rPr>
              <w:t>Weihnachtsfeier</w:t>
            </w:r>
          </w:p>
        </w:tc>
        <w:tc>
          <w:tcPr>
            <w:tcW w:w="2573" w:type="dxa"/>
            <w:tcMar>
              <w:left w:w="0" w:type="dxa"/>
              <w:right w:w="-3" w:type="dxa"/>
            </w:tcMar>
            <w:tcBorders>
              <w:top w:val="single" w:sz="5" w:space="0" w:color="7F0000" tmln="12, 20, 20, 0, 0"/>
              <w:left w:val="single" w:sz="5" w:space="0" w:color="7F0000" tmln="12, 20, 20, 0, 0"/>
              <w:bottom w:val="single" w:sz="13" w:space="0" w:color="0000FF" tmln="32, 20, 20, 0, 0"/>
              <w:right w:val="single" w:sz="13" w:space="0" w:color="0000FF" tmln="32, 20, 20, 0, 0"/>
            </w:tcBorders>
            <w:tmTcPr id="1740266893" protected="0"/>
          </w:tcPr>
          <w:p>
            <w:pPr>
              <w:ind w:left="57" w:right="57"/>
              <w:spacing w:before="60" w:after="60" w:line="24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Weihnachtsferien </w:t>
              <w:br w:type="textWrapping"/>
              <w:t>22.12.2025 – 05.01.2026</w:t>
            </w:r>
          </w:p>
        </w:tc>
      </w:tr>
    </w:tbl>
    <w:p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textWrapping"/>
      </w:r>
    </w:p>
    <w:p>
      <w:pPr>
        <w:rPr>
          <w:rFonts w:ascii="Arial" w:hAnsi="Arial" w:eastAsia="Times New Roman" w:cs="Arial"/>
          <w:lang w:val="en-gb" w:eastAsia="en-gb" w:bidi="en-gb"/>
        </w:rPr>
      </w:pPr>
      <w:r>
        <w:rPr>
          <w:rFonts w:ascii="Arial" w:hAnsi="Arial" w:eastAsia="Times New Roman" w:cs="Arial"/>
          <w:lang w:val="en-gb" w:eastAsia="en-gb" w:bidi="en-gb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1" w:w="11907"/>
      <w:pgMar w:left="567" w:top="1134" w:right="567" w:bottom="567" w:header="0" w:footer="0"/>
      <w:paperSrc w:first="0" w:other="0" a="0" b="0"/>
      <w:pgNumType w:fmt="decimal"/>
      <w15:footnoteColumns w:val="1"/>
      <w:tmGutter w:val="5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Aptos">
    <w:panose1 w:val="020B0604020202020204"/>
    <w:charset w:val="00"/>
    <w:family w:val="auto"/>
    <w:pitch w:val="default"/>
  </w:font>
  <w:font w:name="Swis721 BT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Helvetica Neue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09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usePrinterMetrics w:val="1"/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5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0266893" w:val="12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Swis721 BT" w:hAnsi="Swis721 BT" w:eastAsia="Swis721 BT" w:cs="Swis721 BT"/>
      <w:color w:val="00007f"/>
      <w:lang w:val="de-de" w:eastAsia="de-de" w:bidi="de-de"/>
    </w:rPr>
  </w:style>
  <w:style w:type="paragraph" w:styleId="para1">
    <w:name w:val="heading 1"/>
    <w:qFormat/>
    <w:basedOn w:val="para0"/>
    <w:next w:val="para2"/>
    <w:pPr>
      <w:numPr>
        <w:ilvl w:val="0"/>
        <w:numId w:val="0"/>
      </w:numPr>
      <w:ind w:left="850" w:hanging="850"/>
      <w:spacing w:before="60" w:after="120"/>
      <w:keepNext/>
      <w:outlineLvl w:val="0"/>
    </w:pPr>
    <w:rPr>
      <w:b/>
      <w:caps/>
      <w:sz w:val="22"/>
      <w:szCs w:val="22"/>
      <w:lang w:val="en-gb" w:eastAsia="en-gb" w:bidi="en-gb"/>
    </w:rPr>
  </w:style>
  <w:style w:type="paragraph" w:styleId="para2">
    <w:name w:val="heading 2"/>
    <w:qFormat/>
    <w:basedOn w:val="para1"/>
    <w:pPr>
      <w:outlineLvl w:val="1"/>
    </w:pPr>
    <w:rPr>
      <w:caps w:val="0"/>
      <w:szCs w:val="20"/>
    </w:rPr>
  </w:style>
  <w:style w:type="paragraph" w:styleId="para3">
    <w:name w:val="heading 3"/>
    <w:qFormat/>
    <w:basedOn w:val="para2"/>
    <w:next w:val="para7"/>
    <w:pPr>
      <w:outlineLvl w:val="2"/>
    </w:pPr>
    <w:rPr>
      <w:b w:val="0"/>
      <w:color w:val="3d614a"/>
      <w:szCs w:val="22"/>
    </w:rPr>
  </w:style>
  <w:style w:type="paragraph" w:styleId="para4">
    <w:name w:val="heading 4"/>
    <w:qFormat/>
    <w:basedOn w:val="para2"/>
    <w:next w:val="para7"/>
    <w:pPr>
      <w:ind w:left="1134" w:hanging="1134"/>
      <w:outlineLvl w:val="3"/>
    </w:pPr>
    <w:rPr>
      <w:b w:val="0"/>
      <w:color w:val="7f0000"/>
      <w:sz w:val="20"/>
    </w:rPr>
  </w:style>
  <w:style w:type="paragraph" w:styleId="para5">
    <w:name w:val="heading 5"/>
    <w:qFormat/>
    <w:basedOn w:val="para2"/>
    <w:next w:val="para7"/>
    <w:pPr>
      <w:outlineLvl w:val="4"/>
    </w:pPr>
    <w:rPr>
      <w:b w:val="0"/>
      <w:color w:val="7f007f"/>
      <w:sz w:val="20"/>
    </w:rPr>
  </w:style>
  <w:style w:type="paragraph" w:styleId="para6" w:customStyle="1">
    <w:name w:val="Aufzählung Standard"/>
    <w:qFormat/>
    <w:basedOn w:val="para0"/>
    <w:pPr>
      <w:numPr>
        <w:ilvl w:val="0"/>
        <w:numId w:val="0"/>
      </w:numPr>
      <w:ind w:left="360" w:hanging="360"/>
      <w:spacing w:before="60" w:after="60"/>
      <w:tabs defTabSz="709">
        <w:tab w:val="left" w:pos="1417" w:leader="none"/>
      </w:tabs>
    </w:pPr>
    <w:rPr>
      <w:rFonts w:ascii="Arial" w:hAnsi="Arial" w:eastAsia="Times New Roman" w:cs="Arial"/>
      <w:lang w:val="en-us" w:bidi="ar-sa"/>
    </w:rPr>
  </w:style>
  <w:style w:type="paragraph" w:styleId="para7" w:customStyle="1">
    <w:name w:val="Standard"/>
    <w:qFormat/>
    <w:basedOn w:val="para0"/>
    <w:pPr>
      <w:ind w:left="850"/>
    </w:pPr>
  </w:style>
  <w:style w:type="paragraph" w:styleId="para8" w:customStyle="1">
    <w:name w:val="Beschriftung Tabelle"/>
    <w:qFormat/>
    <w:basedOn w:val="para0"/>
    <w:pPr>
      <w:spacing w:after="120"/>
    </w:pPr>
    <w:rPr>
      <w:color w:val="003300"/>
      <w:lang w:val="en-us"/>
    </w:rPr>
  </w:style>
  <w:style w:type="paragraph" w:styleId="para9" w:customStyle="1">
    <w:name w:val="Inhaltsverzeichnis"/>
    <w:qFormat/>
    <w:basedOn w:val="para0"/>
    <w:pPr>
      <w:ind w:left="-908"/>
      <w:tabs defTabSz="709">
        <w:tab w:val="left" w:pos="567" w:leader="none"/>
      </w:tabs>
    </w:pPr>
    <w:rPr>
      <w:b/>
      <w:sz w:val="22"/>
      <w:szCs w:val="22"/>
    </w:rPr>
  </w:style>
  <w:style w:type="paragraph" w:styleId="para10" w:customStyle="1">
    <w:name w:val="Artikel"/>
    <w:qFormat/>
    <w:basedOn w:val="para0"/>
    <w:rPr>
      <w:color w:val="7f0000"/>
    </w:rPr>
  </w:style>
  <w:style w:type="paragraph" w:styleId="para11" w:customStyle="1">
    <w:name w:val="Aufzählung Normal"/>
    <w:qFormat/>
    <w:basedOn w:val="para0"/>
    <w:pPr>
      <w:ind w:left="283" w:hanging="283"/>
      <w:tabs defTabSz="709">
        <w:tab w:val="left" w:pos="283" w:leader="none"/>
      </w:tabs>
    </w:pPr>
  </w:style>
  <w:style w:type="paragraph" w:styleId="para17">
    <w:name w:val="Table of Figures"/>
    <w:qFormat/>
    <w:basedOn w:val="para0"/>
    <w:next w:val="para0"/>
    <w:pPr>
      <w:tabs defTabSz="709">
        <w:tab w:val="right" w:pos="10205" w:leader="dot"/>
      </w:tabs>
    </w:pPr>
  </w:style>
  <w:style w:type="paragraph" w:styleId="para18">
    <w:name w:val="caption"/>
    <w:qFormat/>
    <w:basedOn w:val="para0"/>
    <w:next w:val="para0"/>
    <w:pPr>
      <w:spacing w:after="60"/>
    </w:pPr>
    <w:rPr>
      <w:color w:val="007f7f"/>
    </w:rPr>
  </w:style>
  <w:style w:type="paragraph" w:styleId="para20">
    <w:name w:val="Header"/>
    <w:qFormat/>
    <w:basedOn w:val="para0"/>
    <w:pPr>
      <w:tabs defTabSz="709">
        <w:tab w:val="center" w:pos="5103" w:leader="none"/>
        <w:tab w:val="right" w:pos="10206" w:leader="none"/>
      </w:tabs>
    </w:pPr>
  </w:style>
  <w:style w:type="character" w:styleId="char0" w:default="1">
    <w:name w:val="Default Paragraph Font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Swis721 BT" w:hAnsi="Swis721 BT" w:eastAsia="Swis721 BT" w:cs="Swis721 BT"/>
      <w:color w:val="00007f"/>
      <w:lang w:val="de-de" w:eastAsia="de-de" w:bidi="de-de"/>
    </w:rPr>
  </w:style>
  <w:style w:type="paragraph" w:styleId="para1">
    <w:name w:val="heading 1"/>
    <w:qFormat/>
    <w:basedOn w:val="para0"/>
    <w:next w:val="para2"/>
    <w:pPr>
      <w:numPr>
        <w:ilvl w:val="0"/>
        <w:numId w:val="0"/>
      </w:numPr>
      <w:ind w:left="850" w:hanging="850"/>
      <w:spacing w:before="60" w:after="120"/>
      <w:keepNext/>
      <w:outlineLvl w:val="0"/>
    </w:pPr>
    <w:rPr>
      <w:b/>
      <w:caps/>
      <w:sz w:val="22"/>
      <w:szCs w:val="22"/>
      <w:lang w:val="en-gb" w:eastAsia="en-gb" w:bidi="en-gb"/>
    </w:rPr>
  </w:style>
  <w:style w:type="paragraph" w:styleId="para2">
    <w:name w:val="heading 2"/>
    <w:qFormat/>
    <w:basedOn w:val="para1"/>
    <w:pPr>
      <w:outlineLvl w:val="1"/>
    </w:pPr>
    <w:rPr>
      <w:caps w:val="0"/>
      <w:szCs w:val="20"/>
    </w:rPr>
  </w:style>
  <w:style w:type="paragraph" w:styleId="para3">
    <w:name w:val="heading 3"/>
    <w:qFormat/>
    <w:basedOn w:val="para2"/>
    <w:next w:val="para7"/>
    <w:pPr>
      <w:outlineLvl w:val="2"/>
    </w:pPr>
    <w:rPr>
      <w:b w:val="0"/>
      <w:color w:val="3d614a"/>
      <w:szCs w:val="22"/>
    </w:rPr>
  </w:style>
  <w:style w:type="paragraph" w:styleId="para4">
    <w:name w:val="heading 4"/>
    <w:qFormat/>
    <w:basedOn w:val="para2"/>
    <w:next w:val="para7"/>
    <w:pPr>
      <w:ind w:left="1134" w:hanging="1134"/>
      <w:outlineLvl w:val="3"/>
    </w:pPr>
    <w:rPr>
      <w:b w:val="0"/>
      <w:color w:val="7f0000"/>
      <w:sz w:val="20"/>
    </w:rPr>
  </w:style>
  <w:style w:type="paragraph" w:styleId="para5">
    <w:name w:val="heading 5"/>
    <w:qFormat/>
    <w:basedOn w:val="para2"/>
    <w:next w:val="para7"/>
    <w:pPr>
      <w:outlineLvl w:val="4"/>
    </w:pPr>
    <w:rPr>
      <w:b w:val="0"/>
      <w:color w:val="7f007f"/>
      <w:sz w:val="20"/>
    </w:rPr>
  </w:style>
  <w:style w:type="paragraph" w:styleId="para6" w:customStyle="1">
    <w:name w:val="Aufzählung Standard"/>
    <w:qFormat/>
    <w:basedOn w:val="para0"/>
    <w:pPr>
      <w:numPr>
        <w:ilvl w:val="0"/>
        <w:numId w:val="0"/>
      </w:numPr>
      <w:ind w:left="360" w:hanging="360"/>
      <w:spacing w:before="60" w:after="60"/>
      <w:tabs defTabSz="709">
        <w:tab w:val="left" w:pos="1417" w:leader="none"/>
      </w:tabs>
    </w:pPr>
    <w:rPr>
      <w:rFonts w:ascii="Arial" w:hAnsi="Arial" w:eastAsia="Times New Roman" w:cs="Arial"/>
      <w:lang w:val="en-us" w:bidi="ar-sa"/>
    </w:rPr>
  </w:style>
  <w:style w:type="paragraph" w:styleId="para7" w:customStyle="1">
    <w:name w:val="Standard"/>
    <w:qFormat/>
    <w:basedOn w:val="para0"/>
    <w:pPr>
      <w:ind w:left="850"/>
    </w:pPr>
  </w:style>
  <w:style w:type="paragraph" w:styleId="para8" w:customStyle="1">
    <w:name w:val="Beschriftung Tabelle"/>
    <w:qFormat/>
    <w:basedOn w:val="para0"/>
    <w:pPr>
      <w:spacing w:after="120"/>
    </w:pPr>
    <w:rPr>
      <w:color w:val="003300"/>
      <w:lang w:val="en-us"/>
    </w:rPr>
  </w:style>
  <w:style w:type="paragraph" w:styleId="para9" w:customStyle="1">
    <w:name w:val="Inhaltsverzeichnis"/>
    <w:qFormat/>
    <w:basedOn w:val="para0"/>
    <w:pPr>
      <w:ind w:left="-908"/>
      <w:tabs defTabSz="709">
        <w:tab w:val="left" w:pos="567" w:leader="none"/>
      </w:tabs>
    </w:pPr>
    <w:rPr>
      <w:b/>
      <w:sz w:val="22"/>
      <w:szCs w:val="22"/>
    </w:rPr>
  </w:style>
  <w:style w:type="paragraph" w:styleId="para10" w:customStyle="1">
    <w:name w:val="Artikel"/>
    <w:qFormat/>
    <w:basedOn w:val="para0"/>
    <w:rPr>
      <w:color w:val="7f0000"/>
    </w:rPr>
  </w:style>
  <w:style w:type="paragraph" w:styleId="para11" w:customStyle="1">
    <w:name w:val="Aufzählung Normal"/>
    <w:qFormat/>
    <w:basedOn w:val="para0"/>
    <w:pPr>
      <w:ind w:left="283" w:hanging="283"/>
      <w:tabs defTabSz="709">
        <w:tab w:val="left" w:pos="283" w:leader="none"/>
      </w:tabs>
    </w:pPr>
  </w:style>
  <w:style w:type="paragraph" w:styleId="para17">
    <w:name w:val="Table of Figures"/>
    <w:qFormat/>
    <w:basedOn w:val="para0"/>
    <w:next w:val="para0"/>
    <w:pPr>
      <w:tabs defTabSz="709">
        <w:tab w:val="right" w:pos="10205" w:leader="dot"/>
      </w:tabs>
    </w:pPr>
  </w:style>
  <w:style w:type="paragraph" w:styleId="para18">
    <w:name w:val="caption"/>
    <w:qFormat/>
    <w:basedOn w:val="para0"/>
    <w:next w:val="para0"/>
    <w:pPr>
      <w:spacing w:after="60"/>
    </w:pPr>
    <w:rPr>
      <w:color w:val="007f7f"/>
    </w:rPr>
  </w:style>
  <w:style w:type="paragraph" w:styleId="para20">
    <w:name w:val="Header"/>
    <w:qFormat/>
    <w:basedOn w:val="para0"/>
    <w:pPr>
      <w:tabs defTabSz="709">
        <w:tab w:val="center" w:pos="5103" w:leader="none"/>
        <w:tab w:val="right" w:pos="10206" w:leader="none"/>
      </w:tabs>
    </w:pPr>
  </w:style>
  <w:style w:type="character" w:styleId="char0" w:default="1">
    <w:name w:val="Default Paragraph Font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wis721 BT"/>
        <a:ea typeface="Swis721 BT"/>
        <a:cs typeface="Swis721 BT"/>
      </a:majorFont>
      <a:minorFont>
        <a:latin typeface="Swis721 BT"/>
        <a:ea typeface="Swis721 BT"/>
        <a:cs typeface="Swis721 B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55</cp:revision>
  <dcterms:created xsi:type="dcterms:W3CDTF">2025-02-22T23:26:13Z</dcterms:created>
  <dcterms:modified xsi:type="dcterms:W3CDTF">2025-02-22T23:28:13Z</dcterms:modified>
</cp:coreProperties>
</file>